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BF602" w14:textId="77777777" w:rsidR="00A932D4" w:rsidRPr="00125903" w:rsidRDefault="00A932D4" w:rsidP="00952651">
      <w:pPr>
        <w:ind w:left="360"/>
        <w:rPr>
          <w:rFonts w:ascii="Arial" w:hAnsi="Arial" w:cs="Arial"/>
        </w:rPr>
      </w:pPr>
    </w:p>
    <w:p w14:paraId="20015AD5" w14:textId="0497F46B" w:rsidR="00DD1D9A" w:rsidRPr="00754588" w:rsidRDefault="009D3BBE" w:rsidP="00EB1EFC">
      <w:pPr>
        <w:jc w:val="center"/>
        <w:rPr>
          <w:rFonts w:ascii="Outfit" w:hAnsi="Outfit" w:cs="Arial"/>
          <w:b/>
          <w:bCs/>
          <w:i/>
          <w:iCs/>
        </w:rPr>
      </w:pPr>
      <w:r w:rsidRPr="00754588">
        <w:rPr>
          <w:rFonts w:ascii="Outfit" w:hAnsi="Outfit" w:cs="Arial"/>
          <w:b/>
          <w:bCs/>
          <w:i/>
          <w:iCs/>
        </w:rPr>
        <w:t xml:space="preserve">Latest </w:t>
      </w:r>
      <w:r w:rsidR="00DD1D9A" w:rsidRPr="00754588">
        <w:rPr>
          <w:rFonts w:ascii="Outfit" w:hAnsi="Outfit" w:cs="Arial"/>
          <w:b/>
          <w:bCs/>
          <w:i/>
          <w:iCs/>
        </w:rPr>
        <w:t xml:space="preserve">Zebra Product ‘End of </w:t>
      </w:r>
      <w:r w:rsidR="007761FB" w:rsidRPr="00754588">
        <w:rPr>
          <w:rFonts w:ascii="Outfit" w:hAnsi="Outfit" w:cs="Arial"/>
          <w:b/>
          <w:bCs/>
          <w:i/>
          <w:iCs/>
        </w:rPr>
        <w:t xml:space="preserve">Sale </w:t>
      </w:r>
      <w:r w:rsidR="00DD1D9A" w:rsidRPr="00754588">
        <w:rPr>
          <w:rFonts w:ascii="Outfit" w:hAnsi="Outfit" w:cs="Arial"/>
          <w:b/>
          <w:bCs/>
          <w:i/>
          <w:iCs/>
        </w:rPr>
        <w:t>Life</w:t>
      </w:r>
      <w:proofErr w:type="gramStart"/>
      <w:r w:rsidR="00DD1D9A" w:rsidRPr="00754588">
        <w:rPr>
          <w:rFonts w:ascii="Outfit" w:hAnsi="Outfit" w:cs="Arial"/>
          <w:b/>
          <w:bCs/>
          <w:i/>
          <w:iCs/>
        </w:rPr>
        <w:t xml:space="preserve">’ </w:t>
      </w:r>
      <w:r w:rsidR="007761FB" w:rsidRPr="00754588">
        <w:rPr>
          <w:rFonts w:ascii="Outfit" w:hAnsi="Outfit" w:cs="Arial"/>
          <w:b/>
          <w:bCs/>
          <w:i/>
          <w:iCs/>
        </w:rPr>
        <w:t xml:space="preserve"> (</w:t>
      </w:r>
      <w:proofErr w:type="gramEnd"/>
      <w:r w:rsidR="007761FB" w:rsidRPr="00754588">
        <w:rPr>
          <w:rFonts w:ascii="Outfit" w:hAnsi="Outfit" w:cs="Arial"/>
          <w:b/>
          <w:bCs/>
          <w:i/>
          <w:iCs/>
        </w:rPr>
        <w:t xml:space="preserve">EOS) </w:t>
      </w:r>
      <w:r w:rsidR="00DD1D9A" w:rsidRPr="00754588">
        <w:rPr>
          <w:rFonts w:ascii="Outfit" w:hAnsi="Outfit" w:cs="Arial"/>
          <w:b/>
          <w:bCs/>
          <w:i/>
          <w:iCs/>
        </w:rPr>
        <w:t>Announcements</w:t>
      </w:r>
    </w:p>
    <w:p w14:paraId="777CC990" w14:textId="77777777" w:rsidR="001A7AC7" w:rsidRPr="00754588" w:rsidRDefault="001A7AC7">
      <w:pPr>
        <w:rPr>
          <w:rFonts w:ascii="Outfit" w:hAnsi="Outfit" w:cs="Arial"/>
        </w:rPr>
      </w:pPr>
    </w:p>
    <w:p w14:paraId="178C92B0" w14:textId="01DF884E" w:rsidR="007761FB" w:rsidRPr="00754588" w:rsidRDefault="00125903">
      <w:pPr>
        <w:rPr>
          <w:rFonts w:ascii="Outfit" w:hAnsi="Outfit" w:cs="Arial"/>
        </w:rPr>
      </w:pPr>
      <w:r w:rsidRPr="00754588">
        <w:rPr>
          <w:rFonts w:ascii="Outfit" w:hAnsi="Outfit" w:cs="Arial"/>
        </w:rPr>
        <w:t xml:space="preserve">Mobile Computing: </w:t>
      </w:r>
    </w:p>
    <w:p w14:paraId="4807EF5B" w14:textId="53CDBD0E" w:rsidR="00125903" w:rsidRPr="00754588" w:rsidRDefault="00125903" w:rsidP="00125903">
      <w:pPr>
        <w:pStyle w:val="ListParagraph"/>
        <w:numPr>
          <w:ilvl w:val="0"/>
          <w:numId w:val="2"/>
        </w:numPr>
        <w:rPr>
          <w:rFonts w:ascii="Outfit" w:hAnsi="Outfit" w:cs="Arial"/>
          <w:b/>
          <w:bCs/>
        </w:rPr>
      </w:pPr>
      <w:r w:rsidRPr="00754588">
        <w:rPr>
          <w:rFonts w:ascii="Outfit" w:hAnsi="Outfit" w:cs="Arial"/>
          <w:b/>
          <w:bCs/>
        </w:rPr>
        <w:t xml:space="preserve">EOS for Select MCD </w:t>
      </w:r>
      <w:r w:rsidR="006C0344" w:rsidRPr="00754588">
        <w:rPr>
          <w:rFonts w:ascii="Outfit" w:hAnsi="Outfit" w:cs="Arial"/>
          <w:b/>
          <w:bCs/>
        </w:rPr>
        <w:t xml:space="preserve">SKU &amp; </w:t>
      </w:r>
      <w:r w:rsidRPr="00754588">
        <w:rPr>
          <w:rFonts w:ascii="Outfit" w:hAnsi="Outfit" w:cs="Arial"/>
          <w:b/>
          <w:bCs/>
        </w:rPr>
        <w:t>Accessories</w:t>
      </w:r>
    </w:p>
    <w:p w14:paraId="7C5F8E1A" w14:textId="3E825D81" w:rsidR="007761FB" w:rsidRPr="00754588" w:rsidRDefault="00125903">
      <w:pPr>
        <w:rPr>
          <w:rFonts w:ascii="Outfit" w:hAnsi="Outfit" w:cs="Arial"/>
        </w:rPr>
      </w:pPr>
      <w:r w:rsidRPr="00754588">
        <w:rPr>
          <w:rFonts w:ascii="Outfit" w:hAnsi="Outfit" w:cs="Arial"/>
        </w:rPr>
        <w:t>Zebra announce</w:t>
      </w:r>
      <w:r w:rsidR="006C0344" w:rsidRPr="00754588">
        <w:rPr>
          <w:rFonts w:ascii="Outfit" w:hAnsi="Outfit" w:cs="Arial"/>
        </w:rPr>
        <w:t>d portfolio simplification that will result in End of Sale (</w:t>
      </w:r>
      <w:r w:rsidR="001A7AC7" w:rsidRPr="00754588">
        <w:rPr>
          <w:rFonts w:ascii="Outfit" w:hAnsi="Outfit" w:cs="Arial"/>
        </w:rPr>
        <w:t>EOS</w:t>
      </w:r>
      <w:r w:rsidR="006C0344" w:rsidRPr="00754588">
        <w:rPr>
          <w:rFonts w:ascii="Outfit" w:hAnsi="Outfit" w:cs="Arial"/>
        </w:rPr>
        <w:t>)</w:t>
      </w:r>
      <w:r w:rsidR="001A7AC7" w:rsidRPr="00754588">
        <w:rPr>
          <w:rFonts w:ascii="Outfit" w:hAnsi="Outfit" w:cs="Arial"/>
        </w:rPr>
        <w:t xml:space="preserve"> o</w:t>
      </w:r>
      <w:r w:rsidR="006C0344" w:rsidRPr="00754588">
        <w:rPr>
          <w:rFonts w:ascii="Outfit" w:hAnsi="Outfit" w:cs="Arial"/>
        </w:rPr>
        <w:t>f</w:t>
      </w:r>
      <w:r w:rsidR="001A7AC7" w:rsidRPr="00754588">
        <w:rPr>
          <w:rFonts w:ascii="Outfit" w:hAnsi="Outfit" w:cs="Arial"/>
        </w:rPr>
        <w:t xml:space="preserve"> </w:t>
      </w:r>
      <w:r w:rsidRPr="00754588">
        <w:rPr>
          <w:rFonts w:ascii="Outfit" w:hAnsi="Outfit" w:cs="Arial"/>
        </w:rPr>
        <w:t xml:space="preserve">select </w:t>
      </w:r>
      <w:r w:rsidR="00AB5163" w:rsidRPr="00754588">
        <w:rPr>
          <w:rFonts w:ascii="Outfit" w:hAnsi="Outfit" w:cs="Arial"/>
        </w:rPr>
        <w:t xml:space="preserve">ET6X, MC34XX, MC94XX, TC53, TC58XX &amp; VC83XX </w:t>
      </w:r>
      <w:r w:rsidR="006C0344" w:rsidRPr="00754588">
        <w:rPr>
          <w:rFonts w:ascii="Outfit" w:hAnsi="Outfit" w:cs="Arial"/>
        </w:rPr>
        <w:t xml:space="preserve">Mobile Computing SKUs, </w:t>
      </w:r>
      <w:r w:rsidRPr="00754588">
        <w:rPr>
          <w:rFonts w:ascii="Outfit" w:hAnsi="Outfit" w:cs="Arial"/>
        </w:rPr>
        <w:t xml:space="preserve">due to </w:t>
      </w:r>
      <w:r w:rsidR="005B0EE1" w:rsidRPr="00754588">
        <w:rPr>
          <w:rFonts w:ascii="Outfit" w:hAnsi="Outfit" w:cs="Arial"/>
        </w:rPr>
        <w:t>low volume sales</w:t>
      </w:r>
      <w:r w:rsidRPr="00754588">
        <w:rPr>
          <w:rFonts w:ascii="Outfit" w:hAnsi="Outfit" w:cs="Arial"/>
        </w:rPr>
        <w:t xml:space="preserve">. </w:t>
      </w:r>
      <w:r w:rsidR="001A7AC7" w:rsidRPr="00754588">
        <w:rPr>
          <w:rFonts w:ascii="Outfit" w:hAnsi="Outfit" w:cs="Arial"/>
        </w:rPr>
        <w:t xml:space="preserve">Should you have any product </w:t>
      </w:r>
      <w:r w:rsidR="00AB5163" w:rsidRPr="00754588">
        <w:rPr>
          <w:rFonts w:ascii="Outfit" w:hAnsi="Outfit" w:cs="Arial"/>
        </w:rPr>
        <w:t xml:space="preserve">or accessory </w:t>
      </w:r>
      <w:r w:rsidR="001A7AC7" w:rsidRPr="00754588">
        <w:rPr>
          <w:rFonts w:ascii="Outfit" w:hAnsi="Outfit" w:cs="Arial"/>
        </w:rPr>
        <w:t>needs for these product lines, please contact Dolphin Data Capture.</w:t>
      </w:r>
    </w:p>
    <w:p w14:paraId="0FA9A79E" w14:textId="77777777" w:rsidR="001A7AC7" w:rsidRPr="00754588" w:rsidRDefault="001A7AC7">
      <w:pPr>
        <w:rPr>
          <w:rFonts w:ascii="Outfit" w:hAnsi="Outfit" w:cs="Arial"/>
        </w:rPr>
      </w:pPr>
    </w:p>
    <w:p w14:paraId="245E55F7" w14:textId="2D7D31E8" w:rsidR="008D31E4" w:rsidRPr="00754588" w:rsidRDefault="00A91BF6" w:rsidP="008D31E4">
      <w:pPr>
        <w:pStyle w:val="ListParagraph"/>
        <w:numPr>
          <w:ilvl w:val="0"/>
          <w:numId w:val="2"/>
        </w:numPr>
        <w:rPr>
          <w:rFonts w:ascii="Outfit" w:hAnsi="Outfit" w:cs="Arial"/>
        </w:rPr>
      </w:pPr>
      <w:r w:rsidRPr="00754588">
        <w:rPr>
          <w:rFonts w:ascii="Outfit" w:hAnsi="Outfit" w:cs="Arial"/>
          <w:b/>
          <w:bCs/>
        </w:rPr>
        <w:t xml:space="preserve">TC53 &amp; TC58 </w:t>
      </w:r>
      <w:r w:rsidR="001A7AC7" w:rsidRPr="00754588">
        <w:rPr>
          <w:rFonts w:ascii="Outfit" w:hAnsi="Outfit" w:cs="Arial"/>
          <w:b/>
          <w:bCs/>
        </w:rPr>
        <w:t>EOS</w:t>
      </w:r>
      <w:r w:rsidR="008D31E4" w:rsidRPr="00754588">
        <w:rPr>
          <w:rFonts w:ascii="Outfit" w:hAnsi="Outfit" w:cs="Arial"/>
          <w:b/>
          <w:bCs/>
        </w:rPr>
        <w:t xml:space="preserve"> – Transition to TC53e</w:t>
      </w:r>
      <w:r w:rsidR="009C2FB5" w:rsidRPr="00754588">
        <w:rPr>
          <w:rFonts w:ascii="Outfit" w:hAnsi="Outfit" w:cs="Arial"/>
          <w:b/>
          <w:bCs/>
        </w:rPr>
        <w:t>, T</w:t>
      </w:r>
      <w:r w:rsidR="008D31E4" w:rsidRPr="00754588">
        <w:rPr>
          <w:rFonts w:ascii="Outfit" w:hAnsi="Outfit" w:cs="Arial"/>
          <w:b/>
          <w:bCs/>
        </w:rPr>
        <w:t xml:space="preserve">C58e </w:t>
      </w:r>
      <w:r w:rsidR="009C2FB5" w:rsidRPr="00754588">
        <w:rPr>
          <w:rFonts w:ascii="Outfit" w:hAnsi="Outfit" w:cs="Arial"/>
          <w:b/>
          <w:bCs/>
        </w:rPr>
        <w:t xml:space="preserve">&amp; TC501 </w:t>
      </w:r>
      <w:r w:rsidR="008D31E4" w:rsidRPr="00754588">
        <w:rPr>
          <w:rFonts w:ascii="Outfit" w:hAnsi="Outfit" w:cs="Arial"/>
          <w:b/>
          <w:bCs/>
        </w:rPr>
        <w:t>Mobile Computers</w:t>
      </w:r>
    </w:p>
    <w:p w14:paraId="54FBDA01" w14:textId="2776B9E1" w:rsidR="001A7AC7" w:rsidRPr="00754588" w:rsidRDefault="00710724" w:rsidP="00284910">
      <w:pPr>
        <w:rPr>
          <w:rFonts w:ascii="Outfit" w:hAnsi="Outfit" w:cs="Arial"/>
        </w:rPr>
      </w:pPr>
      <w:r w:rsidRPr="00754588">
        <w:rPr>
          <w:rFonts w:ascii="Outfit" w:hAnsi="Outfit" w:cs="Arial"/>
        </w:rPr>
        <w:t xml:space="preserve">As you’ll recall earlier this year, </w:t>
      </w:r>
      <w:r w:rsidR="001F33A8" w:rsidRPr="00754588">
        <w:rPr>
          <w:rFonts w:ascii="Outfit" w:hAnsi="Outfit" w:cs="Arial"/>
        </w:rPr>
        <w:t xml:space="preserve">Zebra </w:t>
      </w:r>
      <w:r w:rsidRPr="00754588">
        <w:rPr>
          <w:rFonts w:ascii="Outfit" w:hAnsi="Outfit" w:cs="Arial"/>
        </w:rPr>
        <w:t xml:space="preserve">announced release of their TC53e &amp; TC58e next gen mobile devices, replacing the older generation TC53 &amp; TC58s. The newest ‘e’ models incorporate the very latest hardware components, raising the bar in the mobile computing marketplace. </w:t>
      </w:r>
      <w:r w:rsidR="00BA1119" w:rsidRPr="00754588">
        <w:rPr>
          <w:rFonts w:ascii="Outfit" w:hAnsi="Outfit" w:cs="Arial"/>
        </w:rPr>
        <w:t xml:space="preserve">Also consider moving up to the TC501 Zebra’s transition into the world of Artificial Intelligence (AI) for the frontline worker.  The TC501 includes the latest technology such as higher memory configs, updated barcode scanner and camera data capture capabilities, Wi-Fi 7, bright AMOLED display, Bluetooth 6, integrated UHF RFID, along with </w:t>
      </w:r>
      <w:r w:rsidR="006E3435" w:rsidRPr="00754588">
        <w:rPr>
          <w:rFonts w:ascii="Outfit" w:hAnsi="Outfit" w:cs="Arial"/>
        </w:rPr>
        <w:t xml:space="preserve">removeable / replaceable </w:t>
      </w:r>
      <w:proofErr w:type="gramStart"/>
      <w:r w:rsidR="00BA1119" w:rsidRPr="00754588">
        <w:rPr>
          <w:rFonts w:ascii="Outfit" w:hAnsi="Outfit" w:cs="Arial"/>
        </w:rPr>
        <w:t>high capacity</w:t>
      </w:r>
      <w:proofErr w:type="gramEnd"/>
      <w:r w:rsidR="00BA1119" w:rsidRPr="00754588">
        <w:rPr>
          <w:rFonts w:ascii="Outfit" w:hAnsi="Outfit" w:cs="Arial"/>
        </w:rPr>
        <w:t xml:space="preserve"> batteries.</w:t>
      </w:r>
      <w:r w:rsidR="006E3435" w:rsidRPr="00754588">
        <w:rPr>
          <w:rFonts w:ascii="Outfit" w:hAnsi="Outfit" w:cs="Arial"/>
        </w:rPr>
        <w:t xml:space="preserve">  </w:t>
      </w:r>
      <w:r w:rsidR="00ED4673" w:rsidRPr="00754588">
        <w:rPr>
          <w:rFonts w:ascii="Outfit" w:hAnsi="Outfit" w:cs="Arial"/>
        </w:rPr>
        <w:t xml:space="preserve">Contact Dolphin Data Capture for all the latest </w:t>
      </w:r>
      <w:r w:rsidR="00B01753" w:rsidRPr="00754588">
        <w:rPr>
          <w:rFonts w:ascii="Outfit" w:hAnsi="Outfit" w:cs="Arial"/>
        </w:rPr>
        <w:t>product features &amp; specification</w:t>
      </w:r>
      <w:r w:rsidR="009C2FB5" w:rsidRPr="00754588">
        <w:rPr>
          <w:rFonts w:ascii="Outfit" w:hAnsi="Outfit" w:cs="Arial"/>
        </w:rPr>
        <w:t>s</w:t>
      </w:r>
      <w:r w:rsidR="00ED4673" w:rsidRPr="00754588">
        <w:rPr>
          <w:rFonts w:ascii="Outfit" w:hAnsi="Outfit" w:cs="Arial"/>
        </w:rPr>
        <w:t>.</w:t>
      </w:r>
    </w:p>
    <w:p w14:paraId="621D160C" w14:textId="77777777" w:rsidR="00284910" w:rsidRPr="00754588" w:rsidRDefault="00284910" w:rsidP="00284910">
      <w:pPr>
        <w:rPr>
          <w:rFonts w:ascii="Outfit" w:hAnsi="Outfit" w:cs="Arial"/>
        </w:rPr>
      </w:pPr>
    </w:p>
    <w:p w14:paraId="030326DC" w14:textId="631A8A1E" w:rsidR="00284910" w:rsidRPr="00754588" w:rsidRDefault="00284910" w:rsidP="00284910">
      <w:pPr>
        <w:rPr>
          <w:rFonts w:ascii="Outfit" w:hAnsi="Outfit" w:cs="Arial"/>
        </w:rPr>
      </w:pPr>
      <w:r w:rsidRPr="00754588">
        <w:rPr>
          <w:rFonts w:ascii="Outfit" w:hAnsi="Outfit" w:cs="Arial"/>
        </w:rPr>
        <w:t>Industrial Automation:</w:t>
      </w:r>
    </w:p>
    <w:p w14:paraId="18560E4B" w14:textId="505CB21A" w:rsidR="00284910" w:rsidRPr="00754588" w:rsidRDefault="00B11D75" w:rsidP="00284910">
      <w:pPr>
        <w:pStyle w:val="ListParagraph"/>
        <w:numPr>
          <w:ilvl w:val="0"/>
          <w:numId w:val="2"/>
        </w:numPr>
        <w:rPr>
          <w:rFonts w:ascii="Outfit" w:hAnsi="Outfit" w:cs="Arial"/>
          <w:b/>
          <w:bCs/>
        </w:rPr>
      </w:pPr>
      <w:r w:rsidRPr="00754588">
        <w:rPr>
          <w:rFonts w:ascii="Outfit" w:hAnsi="Outfit" w:cs="Arial"/>
          <w:b/>
          <w:bCs/>
        </w:rPr>
        <w:t xml:space="preserve">Introduction </w:t>
      </w:r>
      <w:r w:rsidR="009A65F2" w:rsidRPr="00754588">
        <w:rPr>
          <w:rFonts w:ascii="Outfit" w:hAnsi="Outfit" w:cs="Arial"/>
          <w:b/>
          <w:bCs/>
        </w:rPr>
        <w:t xml:space="preserve">/ Launch </w:t>
      </w:r>
      <w:r w:rsidRPr="00754588">
        <w:rPr>
          <w:rFonts w:ascii="Outfit" w:hAnsi="Outfit" w:cs="Arial"/>
          <w:b/>
          <w:bCs/>
        </w:rPr>
        <w:t xml:space="preserve">of </w:t>
      </w:r>
      <w:r w:rsidR="009A65F2" w:rsidRPr="00754588">
        <w:rPr>
          <w:rFonts w:ascii="Outfit" w:hAnsi="Outfit" w:cs="Arial"/>
          <w:b/>
          <w:bCs/>
        </w:rPr>
        <w:t xml:space="preserve">the </w:t>
      </w:r>
      <w:r w:rsidRPr="00754588">
        <w:rPr>
          <w:rFonts w:ascii="Outfit" w:hAnsi="Outfit" w:cs="Arial"/>
          <w:b/>
          <w:bCs/>
        </w:rPr>
        <w:t xml:space="preserve">New </w:t>
      </w:r>
      <w:r w:rsidR="009A65F2" w:rsidRPr="00754588">
        <w:rPr>
          <w:rFonts w:ascii="Outfit" w:hAnsi="Outfit" w:cs="Arial"/>
          <w:b/>
          <w:bCs/>
        </w:rPr>
        <w:t>FXR60 Fixed RFID Readers</w:t>
      </w:r>
    </w:p>
    <w:p w14:paraId="6785F006" w14:textId="2E5E06D6" w:rsidR="00284910" w:rsidRPr="00754588" w:rsidRDefault="00284910" w:rsidP="00284910">
      <w:pPr>
        <w:rPr>
          <w:rFonts w:ascii="Outfit" w:hAnsi="Outfit" w:cs="Arial"/>
        </w:rPr>
      </w:pPr>
      <w:r w:rsidRPr="00754588">
        <w:rPr>
          <w:rFonts w:ascii="Outfit" w:hAnsi="Outfit" w:cs="Arial"/>
        </w:rPr>
        <w:t>Zebra announce</w:t>
      </w:r>
      <w:r w:rsidR="005706B0" w:rsidRPr="00754588">
        <w:rPr>
          <w:rFonts w:ascii="Outfit" w:hAnsi="Outfit" w:cs="Arial"/>
        </w:rPr>
        <w:t>s</w:t>
      </w:r>
      <w:r w:rsidRPr="00754588">
        <w:rPr>
          <w:rFonts w:ascii="Outfit" w:hAnsi="Outfit" w:cs="Arial"/>
        </w:rPr>
        <w:t xml:space="preserve"> </w:t>
      </w:r>
      <w:r w:rsidR="009A65F2" w:rsidRPr="00754588">
        <w:rPr>
          <w:rFonts w:ascii="Outfit" w:hAnsi="Outfit" w:cs="Arial"/>
        </w:rPr>
        <w:t xml:space="preserve">launch for their next generation RFID Fixed Readers, the FXR60. Specifically designed for fast &amp; </w:t>
      </w:r>
      <w:proofErr w:type="gramStart"/>
      <w:r w:rsidR="009A65F2" w:rsidRPr="00754588">
        <w:rPr>
          <w:rFonts w:ascii="Outfit" w:hAnsi="Outfit" w:cs="Arial"/>
        </w:rPr>
        <w:t>cost effective</w:t>
      </w:r>
      <w:proofErr w:type="gramEnd"/>
      <w:r w:rsidR="009A65F2" w:rsidRPr="00754588">
        <w:rPr>
          <w:rFonts w:ascii="Outfit" w:hAnsi="Outfit" w:cs="Arial"/>
        </w:rPr>
        <w:t xml:space="preserve"> installation, the FRX60 is highly configurable for a multitude of environmental needs, including an optional integrated RFID antenna that reduces cabling and installation costs.  Should you require RFID readers, be sure to reach out to DolphinDC for the latest technology </w:t>
      </w:r>
      <w:proofErr w:type="gramStart"/>
      <w:r w:rsidR="009A65F2" w:rsidRPr="00754588">
        <w:rPr>
          <w:rFonts w:ascii="Outfit" w:hAnsi="Outfit" w:cs="Arial"/>
        </w:rPr>
        <w:t>in</w:t>
      </w:r>
      <w:proofErr w:type="gramEnd"/>
      <w:r w:rsidR="009A65F2" w:rsidRPr="00754588">
        <w:rPr>
          <w:rFonts w:ascii="Outfit" w:hAnsi="Outfit" w:cs="Arial"/>
        </w:rPr>
        <w:t xml:space="preserve"> the market. </w:t>
      </w:r>
    </w:p>
    <w:p w14:paraId="0B860304" w14:textId="77777777" w:rsidR="00284910" w:rsidRPr="00125903" w:rsidRDefault="00284910" w:rsidP="00284910">
      <w:pPr>
        <w:rPr>
          <w:rFonts w:ascii="Arial" w:hAnsi="Arial" w:cs="Arial"/>
        </w:rPr>
      </w:pPr>
    </w:p>
    <w:sectPr w:rsidR="00284910" w:rsidRPr="0012590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F35F0" w14:textId="77777777" w:rsidR="00BC7FED" w:rsidRDefault="00BC7FED" w:rsidP="00B43587">
      <w:pPr>
        <w:spacing w:after="0" w:line="240" w:lineRule="auto"/>
      </w:pPr>
      <w:r>
        <w:separator/>
      </w:r>
    </w:p>
  </w:endnote>
  <w:endnote w:type="continuationSeparator" w:id="0">
    <w:p w14:paraId="5B61DE71" w14:textId="77777777" w:rsidR="00BC7FED" w:rsidRDefault="00BC7FED" w:rsidP="00B43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utfit">
    <w:panose1 w:val="000000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B5C79" w14:textId="77777777" w:rsidR="00BC7FED" w:rsidRDefault="00BC7FED" w:rsidP="00B43587">
      <w:pPr>
        <w:spacing w:after="0" w:line="240" w:lineRule="auto"/>
      </w:pPr>
      <w:r>
        <w:separator/>
      </w:r>
    </w:p>
  </w:footnote>
  <w:footnote w:type="continuationSeparator" w:id="0">
    <w:p w14:paraId="01773FAC" w14:textId="77777777" w:rsidR="00BC7FED" w:rsidRDefault="00BC7FED" w:rsidP="00B43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19B8" w14:textId="4C97636C" w:rsidR="00B43587" w:rsidRDefault="00B43587" w:rsidP="00B43587">
    <w:pPr>
      <w:spacing w:before="100" w:beforeAutospacing="1" w:after="100" w:afterAutospacing="1" w:line="240" w:lineRule="auto"/>
      <w:jc w:val="center"/>
      <w:outlineLvl w:val="2"/>
      <w:rPr>
        <w:rFonts w:ascii="Arial" w:eastAsia="Times New Roman" w:hAnsi="Arial" w:cs="Arial"/>
        <w:b/>
        <w:bCs/>
        <w:i/>
        <w:iCs/>
        <w:kern w:val="0"/>
        <w:sz w:val="28"/>
        <w:szCs w:val="28"/>
        <w14:ligatures w14:val="none"/>
      </w:rPr>
    </w:pPr>
    <w:proofErr w:type="spellStart"/>
    <w:r w:rsidRPr="0063289C">
      <w:rPr>
        <w:rFonts w:ascii="Arial" w:eastAsia="Times New Roman" w:hAnsi="Arial" w:cs="Arial"/>
        <w:b/>
        <w:bCs/>
        <w:i/>
        <w:iCs/>
        <w:kern w:val="0"/>
        <w:sz w:val="28"/>
        <w:szCs w:val="28"/>
        <w14:ligatures w14:val="none"/>
      </w:rPr>
      <w:t>PatS</w:t>
    </w:r>
    <w:proofErr w:type="spellEnd"/>
    <w:r w:rsidRPr="0063289C">
      <w:rPr>
        <w:rFonts w:ascii="Arial" w:eastAsia="Times New Roman" w:hAnsi="Arial" w:cs="Arial"/>
        <w:b/>
        <w:bCs/>
        <w:i/>
        <w:iCs/>
        <w:kern w:val="0"/>
        <w:sz w:val="28"/>
        <w:szCs w:val="28"/>
        <w14:ligatures w14:val="none"/>
      </w:rPr>
      <w:t xml:space="preserve"> </w:t>
    </w:r>
    <w:r w:rsidR="006C0344">
      <w:rPr>
        <w:rFonts w:ascii="Arial" w:eastAsia="Times New Roman" w:hAnsi="Arial" w:cs="Arial"/>
        <w:b/>
        <w:bCs/>
        <w:i/>
        <w:iCs/>
        <w:kern w:val="0"/>
        <w:sz w:val="28"/>
        <w:szCs w:val="28"/>
        <w14:ligatures w14:val="none"/>
      </w:rPr>
      <w:t xml:space="preserve">OCTOBER </w:t>
    </w:r>
    <w:r>
      <w:rPr>
        <w:rFonts w:ascii="Arial" w:eastAsia="Times New Roman" w:hAnsi="Arial" w:cs="Arial"/>
        <w:b/>
        <w:bCs/>
        <w:i/>
        <w:iCs/>
        <w:kern w:val="0"/>
        <w:sz w:val="28"/>
        <w:szCs w:val="28"/>
        <w14:ligatures w14:val="none"/>
      </w:rPr>
      <w:t>2026 Newsletter Input</w:t>
    </w:r>
  </w:p>
  <w:p w14:paraId="4F10979B" w14:textId="77777777" w:rsidR="00B43587" w:rsidRDefault="00B43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95806"/>
    <w:multiLevelType w:val="hybridMultilevel"/>
    <w:tmpl w:val="02C21AC8"/>
    <w:lvl w:ilvl="0" w:tplc="7F60172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B7760D"/>
    <w:multiLevelType w:val="hybridMultilevel"/>
    <w:tmpl w:val="5E0A268E"/>
    <w:lvl w:ilvl="0" w:tplc="6E005FF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5465953">
    <w:abstractNumId w:val="1"/>
  </w:num>
  <w:num w:numId="2" w16cid:durableId="2032410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D9A"/>
    <w:rsid w:val="000705E0"/>
    <w:rsid w:val="000858C6"/>
    <w:rsid w:val="000F5DEE"/>
    <w:rsid w:val="00125903"/>
    <w:rsid w:val="001532CE"/>
    <w:rsid w:val="00160A2E"/>
    <w:rsid w:val="001621A9"/>
    <w:rsid w:val="001A7AC7"/>
    <w:rsid w:val="001E3A01"/>
    <w:rsid w:val="001F33A8"/>
    <w:rsid w:val="0020009B"/>
    <w:rsid w:val="00256B9C"/>
    <w:rsid w:val="00284910"/>
    <w:rsid w:val="002E32BC"/>
    <w:rsid w:val="00323212"/>
    <w:rsid w:val="003259DE"/>
    <w:rsid w:val="00326DAC"/>
    <w:rsid w:val="00361B6F"/>
    <w:rsid w:val="003B5775"/>
    <w:rsid w:val="003D1618"/>
    <w:rsid w:val="00404543"/>
    <w:rsid w:val="0042338A"/>
    <w:rsid w:val="004233EF"/>
    <w:rsid w:val="0042610F"/>
    <w:rsid w:val="00443B45"/>
    <w:rsid w:val="00493AF7"/>
    <w:rsid w:val="004A2E13"/>
    <w:rsid w:val="005706B0"/>
    <w:rsid w:val="005B0EE1"/>
    <w:rsid w:val="005F350D"/>
    <w:rsid w:val="0060380C"/>
    <w:rsid w:val="006B6DB6"/>
    <w:rsid w:val="006C0344"/>
    <w:rsid w:val="006E3435"/>
    <w:rsid w:val="00710724"/>
    <w:rsid w:val="00716359"/>
    <w:rsid w:val="00754588"/>
    <w:rsid w:val="007761FB"/>
    <w:rsid w:val="007A5D0B"/>
    <w:rsid w:val="007E435D"/>
    <w:rsid w:val="0084535E"/>
    <w:rsid w:val="00893857"/>
    <w:rsid w:val="008948C4"/>
    <w:rsid w:val="008D31E4"/>
    <w:rsid w:val="008E1D5B"/>
    <w:rsid w:val="00952651"/>
    <w:rsid w:val="00967A75"/>
    <w:rsid w:val="00975463"/>
    <w:rsid w:val="009A65F2"/>
    <w:rsid w:val="009C2FB5"/>
    <w:rsid w:val="009D3BBE"/>
    <w:rsid w:val="00A91BF6"/>
    <w:rsid w:val="00A932D4"/>
    <w:rsid w:val="00AB5163"/>
    <w:rsid w:val="00AB6C43"/>
    <w:rsid w:val="00AD7EFE"/>
    <w:rsid w:val="00B01753"/>
    <w:rsid w:val="00B11D75"/>
    <w:rsid w:val="00B43587"/>
    <w:rsid w:val="00B6241F"/>
    <w:rsid w:val="00BA1119"/>
    <w:rsid w:val="00BC7FED"/>
    <w:rsid w:val="00C24B2B"/>
    <w:rsid w:val="00D13D75"/>
    <w:rsid w:val="00D14DA1"/>
    <w:rsid w:val="00DB750D"/>
    <w:rsid w:val="00DD1D9A"/>
    <w:rsid w:val="00E1228E"/>
    <w:rsid w:val="00E347DD"/>
    <w:rsid w:val="00E82195"/>
    <w:rsid w:val="00EB1EFC"/>
    <w:rsid w:val="00EB2543"/>
    <w:rsid w:val="00ED4673"/>
    <w:rsid w:val="00F51416"/>
    <w:rsid w:val="00F82646"/>
    <w:rsid w:val="00FC0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91A1"/>
  <w15:chartTrackingRefBased/>
  <w15:docId w15:val="{28A45700-3FEE-4984-9131-EAD2D423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D9A"/>
  </w:style>
  <w:style w:type="paragraph" w:styleId="Heading1">
    <w:name w:val="heading 1"/>
    <w:basedOn w:val="Normal"/>
    <w:next w:val="Normal"/>
    <w:link w:val="Heading1Char"/>
    <w:uiPriority w:val="9"/>
    <w:qFormat/>
    <w:rsid w:val="00DD1D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D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D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D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D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D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D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D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D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D9A"/>
    <w:rPr>
      <w:rFonts w:eastAsiaTheme="majorEastAsia" w:cstheme="majorBidi"/>
      <w:color w:val="272727" w:themeColor="text1" w:themeTint="D8"/>
    </w:rPr>
  </w:style>
  <w:style w:type="paragraph" w:styleId="Title">
    <w:name w:val="Title"/>
    <w:basedOn w:val="Normal"/>
    <w:next w:val="Normal"/>
    <w:link w:val="TitleChar"/>
    <w:uiPriority w:val="10"/>
    <w:qFormat/>
    <w:rsid w:val="00DD1D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D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D9A"/>
    <w:pPr>
      <w:spacing w:before="160"/>
      <w:jc w:val="center"/>
    </w:pPr>
    <w:rPr>
      <w:i/>
      <w:iCs/>
      <w:color w:val="404040" w:themeColor="text1" w:themeTint="BF"/>
    </w:rPr>
  </w:style>
  <w:style w:type="character" w:customStyle="1" w:styleId="QuoteChar">
    <w:name w:val="Quote Char"/>
    <w:basedOn w:val="DefaultParagraphFont"/>
    <w:link w:val="Quote"/>
    <w:uiPriority w:val="29"/>
    <w:rsid w:val="00DD1D9A"/>
    <w:rPr>
      <w:i/>
      <w:iCs/>
      <w:color w:val="404040" w:themeColor="text1" w:themeTint="BF"/>
    </w:rPr>
  </w:style>
  <w:style w:type="paragraph" w:styleId="ListParagraph">
    <w:name w:val="List Paragraph"/>
    <w:basedOn w:val="Normal"/>
    <w:uiPriority w:val="34"/>
    <w:qFormat/>
    <w:rsid w:val="00DD1D9A"/>
    <w:pPr>
      <w:ind w:left="720"/>
      <w:contextualSpacing/>
    </w:pPr>
  </w:style>
  <w:style w:type="character" w:styleId="IntenseEmphasis">
    <w:name w:val="Intense Emphasis"/>
    <w:basedOn w:val="DefaultParagraphFont"/>
    <w:uiPriority w:val="21"/>
    <w:qFormat/>
    <w:rsid w:val="00DD1D9A"/>
    <w:rPr>
      <w:i/>
      <w:iCs/>
      <w:color w:val="0F4761" w:themeColor="accent1" w:themeShade="BF"/>
    </w:rPr>
  </w:style>
  <w:style w:type="paragraph" w:styleId="IntenseQuote">
    <w:name w:val="Intense Quote"/>
    <w:basedOn w:val="Normal"/>
    <w:next w:val="Normal"/>
    <w:link w:val="IntenseQuoteChar"/>
    <w:uiPriority w:val="30"/>
    <w:qFormat/>
    <w:rsid w:val="00DD1D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D9A"/>
    <w:rPr>
      <w:i/>
      <w:iCs/>
      <w:color w:val="0F4761" w:themeColor="accent1" w:themeShade="BF"/>
    </w:rPr>
  </w:style>
  <w:style w:type="character" w:styleId="IntenseReference">
    <w:name w:val="Intense Reference"/>
    <w:basedOn w:val="DefaultParagraphFont"/>
    <w:uiPriority w:val="32"/>
    <w:qFormat/>
    <w:rsid w:val="00DD1D9A"/>
    <w:rPr>
      <w:b/>
      <w:bCs/>
      <w:smallCaps/>
      <w:color w:val="0F4761" w:themeColor="accent1" w:themeShade="BF"/>
      <w:spacing w:val="5"/>
    </w:rPr>
  </w:style>
  <w:style w:type="paragraph" w:styleId="Header">
    <w:name w:val="header"/>
    <w:basedOn w:val="Normal"/>
    <w:link w:val="HeaderChar"/>
    <w:uiPriority w:val="99"/>
    <w:unhideWhenUsed/>
    <w:rsid w:val="00B43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587"/>
  </w:style>
  <w:style w:type="paragraph" w:styleId="Footer">
    <w:name w:val="footer"/>
    <w:basedOn w:val="Normal"/>
    <w:link w:val="FooterChar"/>
    <w:uiPriority w:val="99"/>
    <w:unhideWhenUsed/>
    <w:rsid w:val="00B43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587"/>
  </w:style>
  <w:style w:type="character" w:styleId="Hyperlink">
    <w:name w:val="Hyperlink"/>
    <w:basedOn w:val="DefaultParagraphFont"/>
    <w:uiPriority w:val="99"/>
    <w:unhideWhenUsed/>
    <w:rsid w:val="00F82646"/>
    <w:rPr>
      <w:color w:val="467886" w:themeColor="hyperlink"/>
      <w:u w:val="single"/>
    </w:rPr>
  </w:style>
  <w:style w:type="character" w:styleId="UnresolvedMention">
    <w:name w:val="Unresolved Mention"/>
    <w:basedOn w:val="DefaultParagraphFont"/>
    <w:uiPriority w:val="99"/>
    <w:semiHidden/>
    <w:unhideWhenUsed/>
    <w:rsid w:val="00F82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SALATTO</dc:creator>
  <cp:keywords/>
  <dc:description/>
  <cp:lastModifiedBy>Anthony Pennino</cp:lastModifiedBy>
  <cp:revision>18</cp:revision>
  <dcterms:created xsi:type="dcterms:W3CDTF">2026-10-13T17:44:00Z</dcterms:created>
  <dcterms:modified xsi:type="dcterms:W3CDTF">2026-10-15T16:49:00Z</dcterms:modified>
</cp:coreProperties>
</file>